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59" w:rsidRDefault="00216F59" w:rsidP="00216F59">
      <w:pPr>
        <w:pStyle w:val="Tytu"/>
      </w:pPr>
      <w:r>
        <w:t>Instrukcja uruchomienia projektu testowego dla P1 w zakresie e-Recepty</w:t>
      </w:r>
    </w:p>
    <w:p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421895" w:rsidRDefault="00421895" w:rsidP="005227BE">
      <w:pPr>
        <w:pStyle w:val="Nagwek1"/>
      </w:pPr>
      <w:r>
        <w:lastRenderedPageBreak/>
        <w:t>Wstęp</w:t>
      </w:r>
    </w:p>
    <w:p w:rsidR="00421895" w:rsidRDefault="008C0A7C" w:rsidP="00421895">
      <w:r>
        <w:t xml:space="preserve">W celu usprawnienia integracji </w:t>
      </w:r>
      <w:r w:rsidR="00E60FBF">
        <w:t xml:space="preserve">P1 w zakresie e-Recepty </w:t>
      </w:r>
      <w:r>
        <w:t xml:space="preserve">z systemami zewnętrznymi został przygotowany projekt testów </w:t>
      </w:r>
      <w:proofErr w:type="spellStart"/>
      <w:r>
        <w:t>SoapUI</w:t>
      </w:r>
      <w:proofErr w:type="spellEnd"/>
      <w:r>
        <w:t>.</w:t>
      </w:r>
      <w:r w:rsidR="00E60FBF">
        <w:t xml:space="preserve"> Projekt testów </w:t>
      </w:r>
      <w:proofErr w:type="spellStart"/>
      <w:r w:rsidR="00E60FBF">
        <w:t>SoapUI</w:t>
      </w:r>
      <w:proofErr w:type="spellEnd"/>
      <w:r w:rsidR="00E60FBF">
        <w:t xml:space="preserve"> zawiera testy operacji </w:t>
      </w:r>
      <w:r w:rsidR="001F2432">
        <w:t xml:space="preserve">e-Recepty </w:t>
      </w:r>
      <w:r w:rsidR="00E60FBF">
        <w:t>dostępnych na wydanie P1W</w:t>
      </w:r>
      <w:r w:rsidR="00A77850">
        <w:t>3</w:t>
      </w:r>
      <w:r w:rsidR="00E60FBF">
        <w:t xml:space="preserve">.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:rsidR="007B625C" w:rsidRDefault="00216F59" w:rsidP="005227BE">
      <w:pPr>
        <w:pStyle w:val="Nagwek1"/>
      </w:pPr>
      <w:r>
        <w:t>Wymagania</w:t>
      </w:r>
    </w:p>
    <w:p w:rsidR="00216F59" w:rsidRDefault="00216F59" w:rsidP="00810EA9">
      <w:pPr>
        <w:ind w:left="360"/>
      </w:pPr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5.3.0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CSIOZ: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:rsidR="006F78C8" w:rsidRDefault="00A77850" w:rsidP="005227BE">
      <w:pPr>
        <w:pStyle w:val="Akapitzlist"/>
        <w:ind w:left="360"/>
      </w:pPr>
      <w:r w:rsidRPr="005227BE">
        <w:rPr>
          <w:b/>
          <w:sz w:val="20"/>
          <w:szCs w:val="20"/>
        </w:rPr>
        <w:t>UWAGA</w:t>
      </w:r>
      <w:r w:rsidR="006F78C8">
        <w:t>:</w:t>
      </w:r>
      <w:r>
        <w:t xml:space="preserve"> </w:t>
      </w:r>
    </w:p>
    <w:p w:rsidR="006F78C8" w:rsidRDefault="006F78C8" w:rsidP="005227BE">
      <w:pPr>
        <w:pStyle w:val="Akapitzlist"/>
        <w:ind w:left="360"/>
        <w:rPr>
          <w:sz w:val="20"/>
          <w:szCs w:val="20"/>
        </w:rPr>
      </w:pPr>
      <w:r w:rsidRPr="005227BE">
        <w:rPr>
          <w:sz w:val="20"/>
          <w:szCs w:val="20"/>
        </w:rPr>
        <w:t xml:space="preserve">Do pełnego wykorzystania testów dotyczących usług przeznaczonych dla usługodawców typu Apteka niezbędne jest posiadanie </w:t>
      </w:r>
      <w:r w:rsidR="008D16AC">
        <w:rPr>
          <w:sz w:val="20"/>
          <w:szCs w:val="20"/>
        </w:rPr>
        <w:t xml:space="preserve">zarówno </w:t>
      </w:r>
      <w:r w:rsidRPr="005227BE">
        <w:rPr>
          <w:sz w:val="20"/>
          <w:szCs w:val="20"/>
        </w:rPr>
        <w:t xml:space="preserve">kompletu kluczy i certyfikatów usługodawcy typu </w:t>
      </w:r>
      <w:r w:rsidR="008D16AC">
        <w:rPr>
          <w:sz w:val="20"/>
          <w:szCs w:val="20"/>
        </w:rPr>
        <w:t xml:space="preserve">Apteka, jak i </w:t>
      </w:r>
      <w:r w:rsidRPr="005227BE">
        <w:rPr>
          <w:sz w:val="20"/>
          <w:szCs w:val="20"/>
        </w:rPr>
        <w:t>Podmiot le</w:t>
      </w:r>
      <w:r w:rsidR="008D16AC" w:rsidRPr="008D16AC">
        <w:rPr>
          <w:sz w:val="20"/>
          <w:szCs w:val="20"/>
        </w:rPr>
        <w:t xml:space="preserve">czniczy. </w:t>
      </w:r>
      <w:r w:rsidR="008D16AC">
        <w:rPr>
          <w:sz w:val="20"/>
          <w:szCs w:val="20"/>
        </w:rPr>
        <w:t xml:space="preserve">Wynika to z faktu, że </w:t>
      </w:r>
      <w:r w:rsidRPr="005227BE">
        <w:rPr>
          <w:sz w:val="20"/>
          <w:szCs w:val="20"/>
        </w:rPr>
        <w:t>niektóre testy automatycznie generują dokumenty z</w:t>
      </w:r>
      <w:r w:rsidR="008D16AC" w:rsidRPr="008D16AC">
        <w:rPr>
          <w:sz w:val="20"/>
          <w:szCs w:val="20"/>
        </w:rPr>
        <w:t xml:space="preserve"> wykorzystaniem kluczy Podmiotu Leczniczego</w:t>
      </w:r>
      <w:r w:rsidRPr="005227BE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Konfigurację Podmiotu </w:t>
      </w:r>
      <w:r w:rsidR="008D16AC">
        <w:rPr>
          <w:sz w:val="20"/>
          <w:szCs w:val="20"/>
        </w:rPr>
        <w:t xml:space="preserve">leczniczego </w:t>
      </w:r>
      <w:r>
        <w:rPr>
          <w:sz w:val="20"/>
          <w:szCs w:val="20"/>
        </w:rPr>
        <w:t>należy przeprowadzić zgodnie z opisem w odpowiednich rozdziałach instrukcji.</w:t>
      </w:r>
    </w:p>
    <w:p w:rsidR="006F78C8" w:rsidRPr="005227BE" w:rsidRDefault="006F78C8" w:rsidP="005227BE">
      <w:pPr>
        <w:pStyle w:val="Akapitzlist"/>
        <w:ind w:left="360"/>
        <w:rPr>
          <w:sz w:val="20"/>
          <w:szCs w:val="20"/>
        </w:rPr>
      </w:pPr>
      <w:r w:rsidRPr="005227BE">
        <w:rPr>
          <w:sz w:val="20"/>
          <w:szCs w:val="20"/>
        </w:rPr>
        <w:t xml:space="preserve">Jeżeli nie posiadają Państwo takich kluczy prosimy </w:t>
      </w:r>
      <w:r w:rsidR="008D16AC">
        <w:rPr>
          <w:sz w:val="20"/>
          <w:szCs w:val="20"/>
        </w:rPr>
        <w:t>o</w:t>
      </w:r>
      <w:r w:rsidRPr="005227BE">
        <w:rPr>
          <w:sz w:val="20"/>
          <w:szCs w:val="20"/>
        </w:rPr>
        <w:t xml:space="preserve"> złożenie wniosku do CSIOZ.</w:t>
      </w:r>
    </w:p>
    <w:p w:rsidR="00730795" w:rsidRDefault="00730795" w:rsidP="00216F59">
      <w:pPr>
        <w:pStyle w:val="Nagwek1"/>
      </w:pPr>
      <w:r>
        <w:t>Zawartość przekazanego archiwum zip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>Niniejszy dokument</w:t>
      </w:r>
      <w:r w:rsidR="005505E6">
        <w:t>.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 w:rsidRPr="004109F0">
        <w:rPr>
          <w:i/>
        </w:rPr>
        <w:t>ObslugaReceptyWS-CSIOZ-SoapUI-</w:t>
      </w:r>
      <w:r w:rsidR="005505E6">
        <w:rPr>
          <w:i/>
        </w:rPr>
        <w:t>P3I8</w:t>
      </w:r>
      <w:r w:rsidRPr="004109F0">
        <w:rPr>
          <w:i/>
        </w:rPr>
        <w:t>.xml</w:t>
      </w:r>
      <w:r>
        <w:t xml:space="preserve"> - Projekt </w:t>
      </w:r>
      <w:proofErr w:type="spellStart"/>
      <w:r>
        <w:t>SoapUI</w:t>
      </w:r>
      <w:proofErr w:type="spellEnd"/>
      <w:r w:rsidR="005505E6">
        <w:t>.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4109F0">
        <w:rPr>
          <w:i/>
        </w:rPr>
        <w:t>soapui-ext</w:t>
      </w:r>
      <w:proofErr w:type="spellEnd"/>
      <w:r>
        <w:t xml:space="preserve"> – zawiera biblioteki JAR, które wymagane są do uruchomienia projektu </w:t>
      </w:r>
      <w:proofErr w:type="spellStart"/>
      <w:r>
        <w:t>SoapUI</w:t>
      </w:r>
      <w:proofErr w:type="spellEnd"/>
      <w:r>
        <w:t>.</w:t>
      </w:r>
    </w:p>
    <w:p w:rsidR="00A748A5" w:rsidRPr="00DD6751" w:rsidRDefault="00A748A5" w:rsidP="00A748A5">
      <w:pPr>
        <w:pStyle w:val="Akapitzlist"/>
        <w:ind w:left="360"/>
        <w:rPr>
          <w:b/>
          <w:sz w:val="20"/>
          <w:szCs w:val="20"/>
        </w:rPr>
      </w:pPr>
      <w:r w:rsidRPr="00DD6751">
        <w:rPr>
          <w:b/>
          <w:sz w:val="20"/>
          <w:szCs w:val="20"/>
        </w:rPr>
        <w:t>UWAGA:</w:t>
      </w:r>
    </w:p>
    <w:p w:rsidR="00A748A5" w:rsidRPr="00DD6751" w:rsidRDefault="00A748A5" w:rsidP="00A748A5">
      <w:pPr>
        <w:pStyle w:val="Akapitzlist"/>
        <w:ind w:left="360"/>
        <w:rPr>
          <w:sz w:val="20"/>
          <w:szCs w:val="20"/>
        </w:rPr>
      </w:pPr>
      <w:r w:rsidRPr="00DD6751">
        <w:rPr>
          <w:sz w:val="20"/>
          <w:szCs w:val="20"/>
        </w:rPr>
        <w:t>CSIOZ udostępnia bibliotekę podpisKwalifikowany-1.</w:t>
      </w:r>
      <w:r w:rsidR="004B4D11">
        <w:rPr>
          <w:sz w:val="20"/>
          <w:szCs w:val="20"/>
        </w:rPr>
        <w:t>4.3</w:t>
      </w:r>
      <w:r w:rsidRPr="00DD6751">
        <w:rPr>
          <w:sz w:val="20"/>
          <w:szCs w:val="20"/>
        </w:rPr>
        <w:t>.jar na potrzeby Systemu P1 w zakresie e-Recepty w charakterze testowym i nie ponosi odpowiedzialności za jej wykorzystanie przez podmioty działające na Środowisku Ewaluacyjnym, w tym odpowiedzialności odszkodowawczej za ewentualne skutki</w:t>
      </w:r>
      <w:r w:rsidR="00DA2655">
        <w:rPr>
          <w:sz w:val="20"/>
          <w:szCs w:val="20"/>
        </w:rPr>
        <w:t xml:space="preserve"> jej implementacji</w:t>
      </w:r>
      <w:r w:rsidRPr="00DD6751">
        <w:rPr>
          <w:sz w:val="20"/>
          <w:szCs w:val="20"/>
        </w:rPr>
        <w:t>.</w:t>
      </w:r>
    </w:p>
    <w:p w:rsidR="00A748A5" w:rsidRDefault="00A748A5" w:rsidP="00A748A5">
      <w:pPr>
        <w:pStyle w:val="Akapitzlist"/>
      </w:pP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r w:rsidRPr="004109F0">
        <w:rPr>
          <w:i/>
        </w:rPr>
        <w:t>recepty</w:t>
      </w:r>
      <w:r>
        <w:t xml:space="preserve"> – katalog z przykładową receptą używaną w projekcie testowym</w:t>
      </w:r>
    </w:p>
    <w:p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4109F0">
        <w:rPr>
          <w:i/>
        </w:rPr>
        <w:t>keys</w:t>
      </w:r>
      <w:proofErr w:type="spellEnd"/>
      <w:r>
        <w:t xml:space="preserve"> – katalog na plik p12 z kluczem i certyfikatem używanym w WS-Security</w:t>
      </w:r>
      <w:r w:rsidR="000C624E">
        <w:t xml:space="preserve"> i podpisie pracowników</w:t>
      </w:r>
      <w:r>
        <w:t>.</w:t>
      </w:r>
    </w:p>
    <w:p w:rsidR="00730795" w:rsidRPr="00730795" w:rsidRDefault="00730795" w:rsidP="00810EA9">
      <w:pPr>
        <w:ind w:left="360"/>
      </w:pPr>
      <w:r>
        <w:t xml:space="preserve">Plik zip należy rozpakować. W katalogu </w:t>
      </w:r>
      <w:proofErr w:type="spellStart"/>
      <w:r w:rsidRPr="004109F0">
        <w:rPr>
          <w:i/>
        </w:rPr>
        <w:t>keys</w:t>
      </w:r>
      <w:proofErr w:type="spellEnd"/>
      <w:r>
        <w:t xml:space="preserve"> należy umieścić otrzymany od CSIOZ plik p12 z kluczami i certyfikatami do WS-Security.</w:t>
      </w:r>
    </w:p>
    <w:p w:rsidR="00216F59" w:rsidRDefault="00216F59">
      <w:pPr>
        <w:pStyle w:val="Nagwek1"/>
      </w:pPr>
      <w:r>
        <w:t xml:space="preserve">Konfiguracja dodatkowa narzędzia </w:t>
      </w:r>
      <w:proofErr w:type="spellStart"/>
      <w:r>
        <w:t>SoapUI</w:t>
      </w:r>
      <w:proofErr w:type="spellEnd"/>
    </w:p>
    <w:p w:rsidR="00730795" w:rsidRDefault="00730795" w:rsidP="00810EA9">
      <w:pPr>
        <w:pStyle w:val="Akapitzlist"/>
        <w:numPr>
          <w:ilvl w:val="0"/>
          <w:numId w:val="9"/>
        </w:numPr>
      </w:pPr>
      <w:r>
        <w:t>Konfiguracja bibliotek dodatkowych.</w:t>
      </w:r>
    </w:p>
    <w:p w:rsidR="00216F59" w:rsidRDefault="00216F59" w:rsidP="00810EA9">
      <w:pPr>
        <w:ind w:left="708"/>
      </w:pPr>
      <w:r>
        <w:t xml:space="preserve">W przekazanym zip znajduje się katalog </w:t>
      </w:r>
      <w:proofErr w:type="spellStart"/>
      <w:r w:rsidRPr="00AA089D">
        <w:rPr>
          <w:i/>
        </w:rPr>
        <w:t>soapui-ext</w:t>
      </w:r>
      <w:proofErr w:type="spellEnd"/>
      <w:r w:rsidRPr="00AA089D">
        <w:rPr>
          <w:i/>
        </w:rPr>
        <w:t>.</w:t>
      </w:r>
    </w:p>
    <w:p w:rsidR="00216F59" w:rsidRDefault="00216F59" w:rsidP="00810EA9">
      <w:pPr>
        <w:ind w:left="708"/>
      </w:pPr>
      <w:r>
        <w:t xml:space="preserve">Pliki JAR znajdujące się w katalogu </w:t>
      </w:r>
      <w:proofErr w:type="spellStart"/>
      <w:r w:rsidRPr="00216F59">
        <w:rPr>
          <w:b/>
        </w:rPr>
        <w:t>soapui-ext</w:t>
      </w:r>
      <w:proofErr w:type="spellEnd"/>
      <w:r>
        <w:t xml:space="preserve"> należy umieścić w katalogu ${SOAPUI_HOME}/bin/</w:t>
      </w:r>
      <w:proofErr w:type="spellStart"/>
      <w:r>
        <w:t>ext</w:t>
      </w:r>
      <w:proofErr w:type="spellEnd"/>
      <w:r>
        <w:t>.</w:t>
      </w:r>
    </w:p>
    <w:p w:rsidR="00216F59" w:rsidRDefault="00216F59" w:rsidP="00810EA9">
      <w:pPr>
        <w:ind w:left="708"/>
      </w:pPr>
      <w:r>
        <w:t xml:space="preserve">gdzie ${SOAPUI_HOME} oznacza ścieżkę do katalogu domowego narzędzia </w:t>
      </w:r>
      <w:proofErr w:type="spellStart"/>
      <w:r>
        <w:t>SoapUI</w:t>
      </w:r>
      <w:proofErr w:type="spellEnd"/>
      <w:r>
        <w:t>.</w:t>
      </w:r>
    </w:p>
    <w:p w:rsidR="002405F9" w:rsidRDefault="00810EA9" w:rsidP="00810EA9">
      <w:pPr>
        <w:pStyle w:val="Akapitzlist"/>
        <w:numPr>
          <w:ilvl w:val="0"/>
          <w:numId w:val="9"/>
        </w:numPr>
      </w:pPr>
      <w:r>
        <w:lastRenderedPageBreak/>
        <w:t>Konfiguracja połączenia SSL</w:t>
      </w:r>
    </w:p>
    <w:p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 w:rsidR="00B20824">
        <w:rPr>
          <w:i/>
        </w:rPr>
        <w:t>.</w:t>
      </w:r>
    </w:p>
    <w:p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 w:rsidR="00B20824">
        <w:rPr>
          <w:i/>
        </w:rPr>
        <w:t>.</w:t>
      </w:r>
    </w:p>
    <w:p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</w:t>
      </w:r>
      <w:r w:rsidR="00B20824">
        <w:t>.</w:t>
      </w:r>
    </w:p>
    <w:p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  <w:r w:rsidR="00B20824">
        <w:t>.</w:t>
      </w:r>
    </w:p>
    <w:p w:rsidR="00D44BFF" w:rsidRPr="00104E78" w:rsidRDefault="00D44BFF" w:rsidP="00810EA9">
      <w:pPr>
        <w:pStyle w:val="Akapitzlist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</w:t>
      </w:r>
      <w:proofErr w:type="spellStart"/>
      <w:r w:rsidR="00104E78" w:rsidRPr="00104E78">
        <w:rPr>
          <w:lang w:val="en-US"/>
        </w:rPr>
        <w:t>polu</w:t>
      </w:r>
      <w:proofErr w:type="spellEnd"/>
      <w:r w:rsidR="00104E78"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:rsidR="00810EA9" w:rsidRDefault="00D44BFF" w:rsidP="00810EA9">
      <w:pPr>
        <w:pStyle w:val="Akapitzlist"/>
        <w:numPr>
          <w:ilvl w:val="0"/>
          <w:numId w:val="10"/>
        </w:numPr>
      </w:pPr>
      <w:r>
        <w:t>Klikamy OK.</w:t>
      </w:r>
    </w:p>
    <w:p w:rsidR="00216F59" w:rsidRDefault="00216F59">
      <w:pPr>
        <w:pStyle w:val="Nagwek1"/>
      </w:pPr>
      <w:r w:rsidRPr="008D16AC">
        <w:t>Uruchomienie</w:t>
      </w:r>
      <w:r>
        <w:t xml:space="preserve"> projektu </w:t>
      </w:r>
      <w:proofErr w:type="spellStart"/>
      <w:r>
        <w:t>SoapUI</w:t>
      </w:r>
      <w:proofErr w:type="spellEnd"/>
    </w:p>
    <w:p w:rsidR="00216F59" w:rsidRDefault="00216F59" w:rsidP="00730795">
      <w:pPr>
        <w:pStyle w:val="Akapitzlist"/>
        <w:numPr>
          <w:ilvl w:val="0"/>
          <w:numId w:val="3"/>
        </w:numPr>
        <w:ind w:left="360"/>
      </w:pPr>
      <w:r>
        <w:t xml:space="preserve">Uruchamiamy narzędzie </w:t>
      </w:r>
      <w:proofErr w:type="spellStart"/>
      <w:r>
        <w:t>SoapUI</w:t>
      </w:r>
      <w:proofErr w:type="spellEnd"/>
      <w:r>
        <w:t>.</w:t>
      </w:r>
    </w:p>
    <w:p w:rsidR="00216F59" w:rsidRPr="00B20824" w:rsidRDefault="00216F59" w:rsidP="00730795">
      <w:pPr>
        <w:pStyle w:val="Akapitzlist"/>
        <w:numPr>
          <w:ilvl w:val="0"/>
          <w:numId w:val="3"/>
        </w:numPr>
        <w:ind w:left="360"/>
        <w:rPr>
          <w:i/>
        </w:rPr>
      </w:pPr>
      <w:r>
        <w:t>Z men</w:t>
      </w:r>
      <w:r w:rsidR="00103281">
        <w:t>u</w:t>
      </w:r>
      <w:r>
        <w:t xml:space="preserve">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proofErr w:type="spellStart"/>
      <w:r w:rsidRPr="00B20824">
        <w:rPr>
          <w:i/>
        </w:rPr>
        <w:t>ObslugaReceptyWS</w:t>
      </w:r>
      <w:proofErr w:type="spellEnd"/>
      <w:r w:rsidRPr="00B20824">
        <w:rPr>
          <w:i/>
        </w:rPr>
        <w:t>-CSIOZ-</w:t>
      </w:r>
      <w:proofErr w:type="spellStart"/>
      <w:r w:rsidRPr="00B20824">
        <w:rPr>
          <w:i/>
        </w:rPr>
        <w:t>SoapUI</w:t>
      </w:r>
      <w:proofErr w:type="spellEnd"/>
      <w:r w:rsidRPr="00B20824">
        <w:rPr>
          <w:i/>
        </w:rPr>
        <w:t>-</w:t>
      </w:r>
      <w:r w:rsidR="005505E6" w:rsidRPr="005505E6">
        <w:rPr>
          <w:i/>
        </w:rPr>
        <w:t xml:space="preserve"> </w:t>
      </w:r>
      <w:r w:rsidR="005505E6">
        <w:rPr>
          <w:i/>
        </w:rPr>
        <w:t>P3I8</w:t>
      </w:r>
      <w:r w:rsidRPr="00B20824">
        <w:rPr>
          <w:i/>
        </w:rPr>
        <w:t>.xml</w:t>
      </w:r>
      <w:r w:rsidR="00B20824">
        <w:rPr>
          <w:i/>
        </w:rPr>
        <w:t>.</w:t>
      </w:r>
    </w:p>
    <w:p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t>Zaznaczamy 1 kliknięciem zaimportowany projekt.</w:t>
      </w:r>
    </w:p>
    <w:p w:rsidR="00E35721" w:rsidRPr="00E35721" w:rsidRDefault="005227BE" w:rsidP="00730795">
      <w:pPr>
        <w:pStyle w:val="Akapitzlist"/>
        <w:numPr>
          <w:ilvl w:val="0"/>
          <w:numId w:val="3"/>
        </w:numPr>
        <w:ind w:left="360"/>
      </w:pPr>
      <w:r>
        <w:t xml:space="preserve">Na dole lewej kolumny </w:t>
      </w:r>
      <w:proofErr w:type="spellStart"/>
      <w:r w:rsidRPr="005227BE">
        <w:rPr>
          <w:i/>
        </w:rPr>
        <w:t>Navigator</w:t>
      </w:r>
      <w:proofErr w:type="spellEnd"/>
      <w:r>
        <w:t xml:space="preserve"> w</w:t>
      </w:r>
      <w:r w:rsidR="00E35721">
        <w:t xml:space="preserve">ybieramy zakładkę </w:t>
      </w:r>
      <w:proofErr w:type="spellStart"/>
      <w:r w:rsidR="00E35721">
        <w:rPr>
          <w:i/>
        </w:rPr>
        <w:t>Custom</w:t>
      </w:r>
      <w:proofErr w:type="spellEnd"/>
      <w:r w:rsidR="00E35721">
        <w:rPr>
          <w:i/>
        </w:rPr>
        <w:t xml:space="preserve"> </w:t>
      </w:r>
      <w:proofErr w:type="spellStart"/>
      <w:r w:rsidR="00E35721">
        <w:rPr>
          <w:i/>
        </w:rPr>
        <w:t>Properties</w:t>
      </w:r>
      <w:proofErr w:type="spellEnd"/>
    </w:p>
    <w:p w:rsidR="00E35721" w:rsidRDefault="00E35721" w:rsidP="00730795">
      <w:pPr>
        <w:pStyle w:val="Akapitzlist"/>
        <w:numPr>
          <w:ilvl w:val="0"/>
          <w:numId w:val="3"/>
        </w:numPr>
        <w:ind w:left="360"/>
      </w:pPr>
      <w:r>
        <w:t>Zmieniamy następujące właściwości:</w:t>
      </w:r>
    </w:p>
    <w:p w:rsidR="00FB0BAA" w:rsidRPr="001052B7" w:rsidRDefault="00FB0BAA" w:rsidP="00FB0BAA">
      <w:pPr>
        <w:pStyle w:val="Akapitzlist"/>
        <w:numPr>
          <w:ilvl w:val="0"/>
          <w:numId w:val="13"/>
        </w:numPr>
      </w:pPr>
      <w:proofErr w:type="spellStart"/>
      <w:r>
        <w:t>ServiceAddress</w:t>
      </w:r>
      <w:proofErr w:type="spellEnd"/>
      <w:r>
        <w:t xml:space="preserve"> – powinien wskazywać na </w:t>
      </w:r>
      <w:r w:rsidRPr="00FB0BAA">
        <w:t>ws-int-p1.csioz.gov.pl</w:t>
      </w:r>
    </w:p>
    <w:p w:rsidR="00103281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Klikamy 2x w zaimportowany projekt </w:t>
      </w:r>
      <w:proofErr w:type="spellStart"/>
      <w:r>
        <w:t>SoapUI</w:t>
      </w:r>
      <w:proofErr w:type="spellEnd"/>
    </w:p>
    <w:p w:rsidR="004627D4" w:rsidRP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uruchomionym oknie </w:t>
      </w:r>
      <w:r w:rsidR="009326DF">
        <w:t xml:space="preserve">konfiguracji projektu </w:t>
      </w:r>
      <w:r>
        <w:t xml:space="preserve">wybieramy zakładkę </w:t>
      </w:r>
      <w:r>
        <w:rPr>
          <w:i/>
        </w:rPr>
        <w:t xml:space="preserve">WS-Security </w:t>
      </w:r>
      <w:proofErr w:type="spellStart"/>
      <w:r>
        <w:rPr>
          <w:i/>
        </w:rPr>
        <w:t>Configuration</w:t>
      </w:r>
      <w:proofErr w:type="spellEnd"/>
      <w:r>
        <w:rPr>
          <w:i/>
        </w:rPr>
        <w:t xml:space="preserve"> </w:t>
      </w:r>
      <w:r>
        <w:t xml:space="preserve">a następnie zakładkę </w:t>
      </w:r>
      <w:proofErr w:type="spellStart"/>
      <w:r>
        <w:rPr>
          <w:i/>
        </w:rPr>
        <w:t>Keystores</w:t>
      </w:r>
      <w:proofErr w:type="spellEnd"/>
    </w:p>
    <w:p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 xml:space="preserve">W zakładce </w:t>
      </w:r>
      <w:proofErr w:type="spellStart"/>
      <w:r>
        <w:rPr>
          <w:i/>
        </w:rPr>
        <w:t>Keystores</w:t>
      </w:r>
      <w:proofErr w:type="spellEnd"/>
      <w:r>
        <w:t xml:space="preserve"> dodajemy klucz p12 umieszczony wcześniej w katalogu </w:t>
      </w:r>
      <w:proofErr w:type="spellStart"/>
      <w:r w:rsidRPr="00B03C95">
        <w:rPr>
          <w:i/>
        </w:rPr>
        <w:t>keys</w:t>
      </w:r>
      <w:proofErr w:type="spellEnd"/>
    </w:p>
    <w:p w:rsidR="004627D4" w:rsidRDefault="004627D4" w:rsidP="00730795">
      <w:pPr>
        <w:pStyle w:val="Akapitzlist"/>
        <w:numPr>
          <w:ilvl w:val="0"/>
          <w:numId w:val="3"/>
        </w:numPr>
        <w:ind w:left="360"/>
      </w:pPr>
      <w:r>
        <w:t>Wprowadzamy hasło i klikamy OK</w:t>
      </w:r>
    </w:p>
    <w:p w:rsidR="004627D4" w:rsidRDefault="004627D4" w:rsidP="00730795">
      <w:pPr>
        <w:pStyle w:val="Akapitzlist"/>
        <w:numPr>
          <w:ilvl w:val="0"/>
          <w:numId w:val="3"/>
        </w:numPr>
        <w:ind w:left="360"/>
        <w:rPr>
          <w:lang w:val="en-US"/>
        </w:rPr>
      </w:pPr>
      <w:r w:rsidRPr="004627D4">
        <w:rPr>
          <w:lang w:val="en-US"/>
        </w:rPr>
        <w:t xml:space="preserve">Na </w:t>
      </w:r>
      <w:proofErr w:type="spellStart"/>
      <w:r w:rsidRPr="004627D4">
        <w:rPr>
          <w:lang w:val="en-US"/>
        </w:rPr>
        <w:t>zakładce</w:t>
      </w:r>
      <w:proofErr w:type="spellEnd"/>
      <w:r w:rsidRPr="004627D4">
        <w:rPr>
          <w:lang w:val="en-US"/>
        </w:rPr>
        <w:t xml:space="preserve"> </w:t>
      </w:r>
      <w:r w:rsidRPr="004627D4">
        <w:rPr>
          <w:i/>
          <w:lang w:val="en-US"/>
        </w:rPr>
        <w:t>Outgoing WS-Security Configuration</w:t>
      </w:r>
      <w:r>
        <w:rPr>
          <w:i/>
          <w:lang w:val="en-US"/>
        </w:rPr>
        <w:t xml:space="preserve">s </w:t>
      </w:r>
      <w:proofErr w:type="spellStart"/>
      <w:r>
        <w:rPr>
          <w:lang w:val="en-US"/>
        </w:rPr>
        <w:t>zaznaczamy</w:t>
      </w:r>
      <w:proofErr w:type="spellEnd"/>
    </w:p>
    <w:p w:rsidR="004627D4" w:rsidRDefault="004627D4" w:rsidP="004627D4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zaufanyleczniczy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dla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podmiotów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leczniczych</w:t>
      </w:r>
      <w:proofErr w:type="spellEnd"/>
      <w:r>
        <w:rPr>
          <w:lang w:val="en-US"/>
        </w:rPr>
        <w:t xml:space="preserve"> </w:t>
      </w:r>
    </w:p>
    <w:p w:rsidR="00E50EE0" w:rsidRPr="004627D4" w:rsidRDefault="00E50EE0" w:rsidP="00E50EE0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>
        <w:rPr>
          <w:i/>
          <w:lang w:val="en-US"/>
        </w:rPr>
        <w:t>zaufanyapteczny</w:t>
      </w:r>
      <w:proofErr w:type="spellEnd"/>
      <w:r>
        <w:rPr>
          <w:i/>
          <w:lang w:val="en-US"/>
        </w:rPr>
        <w:t xml:space="preserve"> - </w:t>
      </w:r>
      <w:proofErr w:type="spellStart"/>
      <w:r w:rsidRPr="00E50EE0">
        <w:rPr>
          <w:lang w:val="en-US"/>
        </w:rPr>
        <w:t>d</w:t>
      </w:r>
      <w:r>
        <w:rPr>
          <w:lang w:val="en-US"/>
        </w:rPr>
        <w:t>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systemów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aptecznych</w:t>
      </w:r>
      <w:proofErr w:type="spellEnd"/>
    </w:p>
    <w:p w:rsidR="004627D4" w:rsidRDefault="004627D4" w:rsidP="004627D4">
      <w:pPr>
        <w:pStyle w:val="Akapitzlist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Zaznaczamy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>Signature</w:t>
      </w:r>
    </w:p>
    <w:p w:rsidR="004627D4" w:rsidRPr="004627D4" w:rsidRDefault="004627D4" w:rsidP="004627D4">
      <w:pPr>
        <w:pStyle w:val="Akapitzlist"/>
        <w:numPr>
          <w:ilvl w:val="0"/>
          <w:numId w:val="3"/>
        </w:numPr>
      </w:pPr>
      <w:r w:rsidRPr="004627D4">
        <w:t xml:space="preserve">W polu </w:t>
      </w:r>
      <w:proofErr w:type="spellStart"/>
      <w:r w:rsidRPr="00816FAC">
        <w:rPr>
          <w:i/>
        </w:rPr>
        <w:t>Keystore</w:t>
      </w:r>
      <w:proofErr w:type="spellEnd"/>
      <w:r w:rsidRPr="004627D4">
        <w:t xml:space="preserve"> wskazujemy dodany </w:t>
      </w:r>
      <w:proofErr w:type="spellStart"/>
      <w:r w:rsidRPr="004627D4">
        <w:t>keystore</w:t>
      </w:r>
      <w:proofErr w:type="spellEnd"/>
    </w:p>
    <w:p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r w:rsidR="00816FAC" w:rsidRPr="00816FAC">
        <w:rPr>
          <w:i/>
        </w:rPr>
        <w:t>A</w:t>
      </w:r>
      <w:r w:rsidRPr="00816FAC">
        <w:rPr>
          <w:i/>
        </w:rPr>
        <w:t>lias</w:t>
      </w:r>
      <w:r>
        <w:t xml:space="preserve"> wybieramy dostępny alias</w:t>
      </w:r>
    </w:p>
    <w:p w:rsidR="004627D4" w:rsidRDefault="004627D4" w:rsidP="004627D4">
      <w:pPr>
        <w:pStyle w:val="Akapitzlist"/>
        <w:numPr>
          <w:ilvl w:val="0"/>
          <w:numId w:val="3"/>
        </w:numPr>
      </w:pPr>
      <w:r>
        <w:t xml:space="preserve">W polu </w:t>
      </w:r>
      <w:proofErr w:type="spellStart"/>
      <w:r w:rsidRPr="00816FAC">
        <w:rPr>
          <w:i/>
        </w:rPr>
        <w:t>Password</w:t>
      </w:r>
      <w:proofErr w:type="spellEnd"/>
      <w:r>
        <w:t xml:space="preserve"> wprowadzamy hasło do p12.</w:t>
      </w:r>
    </w:p>
    <w:p w:rsidR="004627D4" w:rsidRDefault="004627D4" w:rsidP="004627D4">
      <w:pPr>
        <w:pStyle w:val="Akapitzlist"/>
        <w:numPr>
          <w:ilvl w:val="0"/>
          <w:numId w:val="3"/>
        </w:numPr>
      </w:pPr>
      <w:r>
        <w:t>Zamykamy okno konfiguracji projektu.</w:t>
      </w:r>
    </w:p>
    <w:p w:rsidR="00FB0BAA" w:rsidRDefault="00FB0BAA" w:rsidP="00FB0BAA">
      <w:pPr>
        <w:pStyle w:val="Akapitzlist"/>
        <w:numPr>
          <w:ilvl w:val="0"/>
          <w:numId w:val="3"/>
        </w:numPr>
      </w:pPr>
      <w:r>
        <w:t xml:space="preserve">Jeżeli będziemy testować aplikację w roli Podmiotu Leczniczego - klikamy 1x w </w:t>
      </w:r>
      <w:proofErr w:type="spellStart"/>
      <w:r w:rsidRPr="00FB0BAA">
        <w:t>ObslugaReceptyWS</w:t>
      </w:r>
      <w:proofErr w:type="spellEnd"/>
      <w:r w:rsidRPr="00FB0BAA">
        <w:t xml:space="preserve"> Testy - Podmiot Leczniczy - dla podmiotów leczniczych</w:t>
      </w:r>
      <w:r>
        <w:t xml:space="preserve"> i ustawiamy</w:t>
      </w:r>
      <w:r w:rsidR="005227BE">
        <w:t xml:space="preserve"> w </w:t>
      </w:r>
      <w:proofErr w:type="spellStart"/>
      <w:r w:rsidR="005227BE" w:rsidRPr="005227BE">
        <w:rPr>
          <w:i/>
        </w:rPr>
        <w:t>Custom</w:t>
      </w:r>
      <w:proofErr w:type="spellEnd"/>
      <w:r w:rsidR="005227BE" w:rsidRPr="005227BE">
        <w:rPr>
          <w:i/>
        </w:rPr>
        <w:t xml:space="preserve"> </w:t>
      </w:r>
      <w:proofErr w:type="spellStart"/>
      <w:r w:rsidR="005227BE" w:rsidRPr="005227BE">
        <w:rPr>
          <w:i/>
        </w:rPr>
        <w:t>Properties</w:t>
      </w:r>
      <w:proofErr w:type="spellEnd"/>
      <w:r>
        <w:t>: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r>
        <w:t xml:space="preserve">kluczePodmiotuWssP12 – nazwa pliku p12 z kluczami do </w:t>
      </w:r>
      <w:proofErr w:type="spellStart"/>
      <w:r>
        <w:t>wss</w:t>
      </w:r>
      <w:proofErr w:type="spellEnd"/>
    </w:p>
    <w:p w:rsidR="00FB0BAA" w:rsidRDefault="00FB0BAA" w:rsidP="001052B7">
      <w:pPr>
        <w:pStyle w:val="Akapitzlist"/>
        <w:numPr>
          <w:ilvl w:val="1"/>
          <w:numId w:val="3"/>
        </w:numPr>
      </w:pPr>
      <w:r>
        <w:t>kluczePodmiotuWssP12Password – hasło do pliku p12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idBiznesowePodmiotuExt</w:t>
      </w:r>
      <w:proofErr w:type="spellEnd"/>
      <w:r>
        <w:t xml:space="preserve"> – identyfikator biznesowy</w:t>
      </w:r>
    </w:p>
    <w:p w:rsidR="00FB0BAA" w:rsidRDefault="00FB0BAA" w:rsidP="00FB0BAA">
      <w:pPr>
        <w:pStyle w:val="Akapitzlist"/>
        <w:numPr>
          <w:ilvl w:val="1"/>
          <w:numId w:val="3"/>
        </w:numPr>
      </w:pPr>
      <w:proofErr w:type="spellStart"/>
      <w:r>
        <w:t>idBiznesowePodmiotuRoot</w:t>
      </w:r>
      <w:proofErr w:type="spellEnd"/>
      <w:r>
        <w:t xml:space="preserve"> – </w:t>
      </w:r>
      <w:r w:rsidRPr="00FB0BAA">
        <w:t>2.16.840.1.113883.3.4424.2.3.1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idPracownikaExt</w:t>
      </w:r>
      <w:proofErr w:type="spellEnd"/>
      <w:r>
        <w:t xml:space="preserve"> – identyfikator pracownika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idPracownikaRoot</w:t>
      </w:r>
      <w:proofErr w:type="spellEnd"/>
      <w:r>
        <w:t xml:space="preserve"> - </w:t>
      </w:r>
      <w:r w:rsidRPr="00FB0BAA">
        <w:t>2.16.840.1.113883.3.4424.1.6.2</w:t>
      </w:r>
      <w:r>
        <w:t xml:space="preserve"> (w przypadku lekarzy), 2.16.840.1.113883.3.4424.1.6.3 (w przypadku pielęgniarek)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idMiejscaPracyExt</w:t>
      </w:r>
      <w:proofErr w:type="spellEnd"/>
      <w:r>
        <w:t xml:space="preserve"> – dowolna liczba całkowita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idMiejscaPracyRoot</w:t>
      </w:r>
      <w:proofErr w:type="spellEnd"/>
      <w:r>
        <w:t xml:space="preserve"> - </w:t>
      </w:r>
      <w:r w:rsidRPr="00FB0BAA">
        <w:t>2.16.840.1.113883.3.4424.2.3.2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proofErr w:type="spellStart"/>
      <w:r>
        <w:t>rolaBiznesowa</w:t>
      </w:r>
      <w:proofErr w:type="spellEnd"/>
      <w:r>
        <w:t xml:space="preserve"> - </w:t>
      </w:r>
      <w:r w:rsidRPr="00FB0BAA">
        <w:t>LEKARZ_LEK_DENTYSTA_FELCZER</w:t>
      </w:r>
      <w:r>
        <w:t xml:space="preserve"> albo </w:t>
      </w:r>
      <w:r w:rsidRPr="00FB0BAA">
        <w:t>PIELEGNIARKA_POLOZNA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r>
        <w:t xml:space="preserve">kluczePracownikaP12 – nazwa pliku p12 z kluczami pracownika (hasło musi być takie jak do pliku z kluczami do </w:t>
      </w:r>
      <w:proofErr w:type="spellStart"/>
      <w:r>
        <w:t>wss</w:t>
      </w:r>
      <w:proofErr w:type="spellEnd"/>
      <w:r>
        <w:t>)</w:t>
      </w:r>
    </w:p>
    <w:p w:rsidR="00FB0BAA" w:rsidRDefault="00FB0BAA" w:rsidP="001052B7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idLokalnePodmiotu</w:t>
      </w:r>
      <w:proofErr w:type="spellEnd"/>
      <w:r>
        <w:t xml:space="preserve"> – identyfikator nadany przez CSIOZ w ramach systemu P1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lastRenderedPageBreak/>
        <w:t xml:space="preserve"> </w:t>
      </w:r>
      <w:proofErr w:type="spellStart"/>
      <w:r>
        <w:t>miastoPodmiotu</w:t>
      </w:r>
      <w:proofErr w:type="spellEnd"/>
      <w:r>
        <w:t xml:space="preserve"> – miasto świadczenia zgodne z takim zapisanym w pliku dostarczonym przez CSIOZ o nazwie RPWDL_RPM-I-20180405-000XXX.xml(za XXX liczby). 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ulicaPodmiotu</w:t>
      </w:r>
      <w:proofErr w:type="spellEnd"/>
      <w:r>
        <w:t xml:space="preserve"> - ulica świadczenia zgodne z takim zapisanym w pliku dostarczonym  przez CSIOZ o nazwie RPWDL_RPM-I-20180405-000XXX.xml(za XXX liczby). 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numerDomuPodmiotu</w:t>
      </w:r>
      <w:proofErr w:type="spellEnd"/>
      <w:r>
        <w:t xml:space="preserve"> - ulica świadczenia zgodne z takim zapisanym w pliku   dostarczonym przez CSIOZ o nazwie RPWDL_RPM-I-20180405-000XXX.xml(za XXX   liczby). </w:t>
      </w:r>
    </w:p>
    <w:p w:rsidR="00943350" w:rsidRDefault="00943350" w:rsidP="00943350">
      <w:pPr>
        <w:pStyle w:val="Akapitzlist"/>
        <w:numPr>
          <w:ilvl w:val="1"/>
          <w:numId w:val="3"/>
        </w:numPr>
      </w:pPr>
      <w:r>
        <w:t xml:space="preserve"> regon14 – 14cyfrowy kod regon</w:t>
      </w:r>
      <w:r w:rsidR="000756E8">
        <w:t xml:space="preserve"> zgodny z numerem </w:t>
      </w:r>
      <w:proofErr w:type="spellStart"/>
      <w:r w:rsidR="000756E8">
        <w:t>numerem</w:t>
      </w:r>
      <w:proofErr w:type="spellEnd"/>
      <w:r w:rsidR="000756E8">
        <w:t xml:space="preserve"> księgi otrzymanym za pośrednictwem e-maila,</w:t>
      </w:r>
      <w:r>
        <w:t xml:space="preserve"> zawarty w dokumencie o nazwie RPWDL_RPM-I-20180405-000XXX.xml(za XXX liczby).</w:t>
      </w:r>
    </w:p>
    <w:p w:rsidR="0027082B" w:rsidRPr="00FB0BAA" w:rsidRDefault="0027082B" w:rsidP="001052B7">
      <w:pPr>
        <w:ind w:left="1080"/>
      </w:pPr>
      <w:r>
        <w:t xml:space="preserve">atrybuty </w:t>
      </w:r>
      <w:proofErr w:type="spellStart"/>
      <w:r>
        <w:t>kluczRecepty</w:t>
      </w:r>
      <w:proofErr w:type="spellEnd"/>
      <w:r>
        <w:t xml:space="preserve"> i </w:t>
      </w:r>
      <w:proofErr w:type="spellStart"/>
      <w:r>
        <w:t>kluczPakietu</w:t>
      </w:r>
      <w:proofErr w:type="spellEnd"/>
      <w:r>
        <w:t xml:space="preserve"> wypełniają się automatycznie podczas zapisywania recepty</w:t>
      </w:r>
    </w:p>
    <w:p w:rsidR="0027082B" w:rsidRPr="0027082B" w:rsidRDefault="0027082B" w:rsidP="0027082B">
      <w:pPr>
        <w:pStyle w:val="Akapitzlist"/>
        <w:numPr>
          <w:ilvl w:val="0"/>
          <w:numId w:val="3"/>
        </w:numPr>
      </w:pPr>
      <w:r>
        <w:t xml:space="preserve">Jeżeli będziemy testować aplikację w roli Apteki to klikamy 1x w </w:t>
      </w:r>
      <w:proofErr w:type="spellStart"/>
      <w:r w:rsidRPr="0027082B">
        <w:t>ObslugaReceptyWS</w:t>
      </w:r>
      <w:proofErr w:type="spellEnd"/>
      <w:r w:rsidRPr="0027082B">
        <w:t xml:space="preserve"> Testy – Apteka - dla systemów aptecznych</w:t>
      </w:r>
      <w:r>
        <w:t xml:space="preserve"> i ustawiamy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r>
        <w:t xml:space="preserve">kluczeAptekiWssP12 – nazwa pliku p12 z kluczami do </w:t>
      </w:r>
      <w:proofErr w:type="spellStart"/>
      <w:r>
        <w:t>wss</w:t>
      </w:r>
      <w:proofErr w:type="spellEnd"/>
    </w:p>
    <w:p w:rsidR="0027082B" w:rsidRDefault="0027082B" w:rsidP="0027082B">
      <w:pPr>
        <w:pStyle w:val="Akapitzlist"/>
        <w:numPr>
          <w:ilvl w:val="1"/>
          <w:numId w:val="3"/>
        </w:numPr>
      </w:pPr>
      <w:r>
        <w:t>kluczeAptekiWssP12Password – hasło do pliku p12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idBiznesoweAptekiExt</w:t>
      </w:r>
      <w:proofErr w:type="spellEnd"/>
      <w:r>
        <w:t xml:space="preserve"> – identyfikator biznesowy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idBiznesoweAptekiRoot</w:t>
      </w:r>
      <w:proofErr w:type="spellEnd"/>
      <w:r>
        <w:t xml:space="preserve"> – </w:t>
      </w:r>
      <w:r w:rsidRPr="0027082B">
        <w:t>2.16.840.1.113883.3.4424.2.6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idPracownikaExt</w:t>
      </w:r>
      <w:proofErr w:type="spellEnd"/>
      <w:r>
        <w:t xml:space="preserve"> – identyfikator pracownika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idPracownikaRoot</w:t>
      </w:r>
      <w:proofErr w:type="spellEnd"/>
      <w:r>
        <w:t xml:space="preserve"> - </w:t>
      </w:r>
      <w:r w:rsidRPr="00FB0BAA">
        <w:t>2.16.840.1.113883.3.4424.1.6.</w:t>
      </w:r>
      <w:r>
        <w:t>1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idMiejscaPracyExt</w:t>
      </w:r>
      <w:proofErr w:type="spellEnd"/>
      <w:r>
        <w:t xml:space="preserve"> – dowolna liczba całkowita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idMiejscaPracyRoot</w:t>
      </w:r>
      <w:proofErr w:type="spellEnd"/>
      <w:r>
        <w:t xml:space="preserve"> - </w:t>
      </w:r>
      <w:r w:rsidRPr="00FB0BAA">
        <w:t>2.16.840.1.113883.3.4424.2.3.2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proofErr w:type="spellStart"/>
      <w:r>
        <w:t>rolaBiznesowa</w:t>
      </w:r>
      <w:proofErr w:type="spellEnd"/>
      <w:r>
        <w:t xml:space="preserve"> – FARMACEUTA albo TECHNIK_FARMACEUTYCZNY</w:t>
      </w:r>
    </w:p>
    <w:p w:rsidR="0027082B" w:rsidRDefault="0027082B" w:rsidP="0027082B">
      <w:pPr>
        <w:pStyle w:val="Akapitzlist"/>
        <w:numPr>
          <w:ilvl w:val="1"/>
          <w:numId w:val="3"/>
        </w:numPr>
      </w:pPr>
      <w:r>
        <w:t xml:space="preserve">kluczePracownikaP12 – nazwa pliku p12 z kluczami pracownika (hasło musi być takie jak do pliku z kluczami do </w:t>
      </w:r>
      <w:proofErr w:type="spellStart"/>
      <w:r>
        <w:t>wss</w:t>
      </w:r>
      <w:proofErr w:type="spellEnd"/>
      <w:r>
        <w:t>)</w:t>
      </w:r>
    </w:p>
    <w:p w:rsidR="00FB0BAA" w:rsidRDefault="0027082B" w:rsidP="001052B7">
      <w:pPr>
        <w:pStyle w:val="Akapitzlist"/>
        <w:numPr>
          <w:ilvl w:val="1"/>
          <w:numId w:val="3"/>
        </w:numPr>
      </w:pPr>
      <w:r>
        <w:t xml:space="preserve"> </w:t>
      </w:r>
      <w:proofErr w:type="spellStart"/>
      <w:r>
        <w:t>idLokalneApteki</w:t>
      </w:r>
      <w:proofErr w:type="spellEnd"/>
      <w:r>
        <w:t xml:space="preserve"> – identyfikator nadany przez CSIOZ w ramach systemu P1</w:t>
      </w:r>
    </w:p>
    <w:p w:rsidR="00E50EE0" w:rsidRDefault="00E50EE0" w:rsidP="004627D4">
      <w:pPr>
        <w:pStyle w:val="Akapitzlist"/>
        <w:numPr>
          <w:ilvl w:val="0"/>
          <w:numId w:val="3"/>
        </w:numPr>
      </w:pPr>
      <w:r>
        <w:t xml:space="preserve">Klikamy 2x w </w:t>
      </w:r>
    </w:p>
    <w:p w:rsidR="00E50EE0" w:rsidRDefault="00E50EE0" w:rsidP="00E50EE0">
      <w:pPr>
        <w:pStyle w:val="Akapitzlist"/>
        <w:numPr>
          <w:ilvl w:val="1"/>
          <w:numId w:val="3"/>
        </w:numPr>
      </w:pPr>
      <w:proofErr w:type="spellStart"/>
      <w:r w:rsidRPr="00E50EE0">
        <w:t>ObslugaReceptyWS</w:t>
      </w:r>
      <w:proofErr w:type="spellEnd"/>
      <w:r w:rsidRPr="00E50EE0">
        <w:t xml:space="preserve"> Testy - Podmiot Leczniczy</w:t>
      </w:r>
      <w:r>
        <w:t xml:space="preserve"> - </w:t>
      </w:r>
      <w:r w:rsidRPr="00E50EE0">
        <w:t>dla podmiotów leczniczych</w:t>
      </w:r>
    </w:p>
    <w:p w:rsidR="00E50EE0" w:rsidRPr="00E50EE0" w:rsidRDefault="00E50EE0" w:rsidP="00E50EE0">
      <w:pPr>
        <w:pStyle w:val="Akapitzlist"/>
        <w:numPr>
          <w:ilvl w:val="1"/>
          <w:numId w:val="3"/>
        </w:numPr>
      </w:pPr>
      <w:proofErr w:type="spellStart"/>
      <w:r w:rsidRPr="00E50EE0">
        <w:t>ObslugaReceptyWS</w:t>
      </w:r>
      <w:proofErr w:type="spellEnd"/>
      <w:r w:rsidRPr="00E50EE0">
        <w:t xml:space="preserve"> Testy </w:t>
      </w:r>
      <w:r>
        <w:t>–</w:t>
      </w:r>
      <w:r w:rsidRPr="00E50EE0">
        <w:t xml:space="preserve"> Apteka</w:t>
      </w:r>
      <w:r>
        <w:t xml:space="preserve"> - </w:t>
      </w:r>
      <w:r w:rsidRPr="00E50EE0">
        <w:t>dla systemów aptecznych</w:t>
      </w:r>
    </w:p>
    <w:p w:rsidR="00E50EE0" w:rsidRPr="00A41911" w:rsidRDefault="00E50EE0" w:rsidP="00E50EE0">
      <w:pPr>
        <w:pStyle w:val="Akapitzlist"/>
        <w:numPr>
          <w:ilvl w:val="0"/>
          <w:numId w:val="3"/>
        </w:numPr>
      </w:pPr>
      <w:r>
        <w:t xml:space="preserve">W </w:t>
      </w:r>
      <w:r w:rsidR="00A41911">
        <w:t xml:space="preserve">otwartym oknie wybranego </w:t>
      </w:r>
      <w:proofErr w:type="spellStart"/>
      <w:r w:rsidR="00A41911">
        <w:t>TestSuite</w:t>
      </w:r>
      <w:proofErr w:type="spellEnd"/>
      <w:r w:rsidR="00A41911">
        <w:t xml:space="preserve"> uruchamiamy przycisk </w:t>
      </w:r>
      <w:r w:rsidR="00A41911" w:rsidRPr="00A41911">
        <w:rPr>
          <w:i/>
        </w:rPr>
        <w:t>Run</w:t>
      </w:r>
    </w:p>
    <w:p w:rsidR="007B2A91" w:rsidRPr="004627D4" w:rsidRDefault="00A41911" w:rsidP="00E50EE0">
      <w:pPr>
        <w:pStyle w:val="Akapitzlist"/>
        <w:numPr>
          <w:ilvl w:val="0"/>
          <w:numId w:val="3"/>
        </w:numPr>
      </w:pPr>
      <w:r>
        <w:t xml:space="preserve">W </w:t>
      </w:r>
      <w:r w:rsidR="00751427">
        <w:t xml:space="preserve">poszczególnych przypadkach testowych, w krokach SOAP </w:t>
      </w:r>
      <w:r>
        <w:t xml:space="preserve">dostępne są komunikaty wymieniane z </w:t>
      </w:r>
      <w:r w:rsidR="006341A8">
        <w:t>S</w:t>
      </w:r>
      <w:r>
        <w:t>ystemem P1 w zakresie e-Recepty</w:t>
      </w:r>
      <w:r w:rsidR="006341A8">
        <w:t xml:space="preserve"> dostępnym na udostępnionym środowisku integracyjnym CSIOZ</w:t>
      </w:r>
      <w:r>
        <w:t>.</w:t>
      </w:r>
    </w:p>
    <w:p w:rsidR="00216F59" w:rsidRDefault="0027082B" w:rsidP="00730795">
      <w:r>
        <w:t xml:space="preserve"> Dla niektórych przypadków testowych niezbędne może być doprecyzowanie parametrów – każdy jest określony na poziomie poszczególnych przypadków  - np. </w:t>
      </w:r>
      <w:proofErr w:type="spellStart"/>
      <w:r>
        <w:t>kilkamy</w:t>
      </w:r>
      <w:proofErr w:type="spellEnd"/>
      <w:r>
        <w:t xml:space="preserve"> 1x w „Realizacja recepty elektronicznej” i w zakładce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ustawiamy wartości dotyczące testu realizacji:</w:t>
      </w:r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kluczRecepty</w:t>
      </w:r>
      <w:proofErr w:type="spellEnd"/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peselPacjenta</w:t>
      </w:r>
      <w:proofErr w:type="spellEnd"/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rodzajRealizacji</w:t>
      </w:r>
      <w:proofErr w:type="spellEnd"/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numerReceptyRoot</w:t>
      </w:r>
      <w:proofErr w:type="spellEnd"/>
      <w:r>
        <w:t xml:space="preserve"> – identyfikator zgodny z identyfikatorem w realizowanej recepcie</w:t>
      </w:r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numerReceptyExt</w:t>
      </w:r>
      <w:proofErr w:type="spellEnd"/>
      <w:r>
        <w:t xml:space="preserve"> – numer recepty zgodny z numerem w realizowanej recepcie</w:t>
      </w:r>
    </w:p>
    <w:p w:rsidR="0027082B" w:rsidRDefault="0027082B" w:rsidP="001052B7">
      <w:pPr>
        <w:pStyle w:val="Akapitzlist"/>
        <w:numPr>
          <w:ilvl w:val="0"/>
          <w:numId w:val="14"/>
        </w:numPr>
      </w:pPr>
      <w:proofErr w:type="spellStart"/>
      <w:r>
        <w:t>dokumentRealizacji</w:t>
      </w:r>
      <w:proofErr w:type="spellEnd"/>
      <w:r>
        <w:t xml:space="preserve"> – tu zapisany zostanie wynik wykonania operacji</w:t>
      </w:r>
    </w:p>
    <w:p w:rsidR="006F78C8" w:rsidRDefault="0027082B">
      <w:r>
        <w:t xml:space="preserve">W niektórych przypadkach (np. wyszukaj dokument realizacji) zmiana parametrów wyszukiwania wymaga </w:t>
      </w:r>
      <w:r w:rsidR="006F78C8">
        <w:t xml:space="preserve">usunięcia komentarzy w </w:t>
      </w:r>
      <w:r>
        <w:t>odpowiednich sekcji w żądaniu</w:t>
      </w:r>
      <w:r w:rsidR="001052B7">
        <w:t>.</w:t>
      </w:r>
    </w:p>
    <w:p w:rsidR="007D4E92" w:rsidRDefault="007D4E92" w:rsidP="00340380">
      <w:r>
        <w:lastRenderedPageBreak/>
        <w:t xml:space="preserve">UWAGA! </w:t>
      </w:r>
      <w:r w:rsidR="00340380">
        <w:t xml:space="preserve">Na środowisku integracyjnym P1 uruchomione zostały wszystkie reguły opisane w dokumencie P1-DS-Z5-Lista_regul_P1. W szczególności reguły dotyczące weryfikacji danych usługodawcy z danymi zapisanymi w </w:t>
      </w:r>
      <w:proofErr w:type="spellStart"/>
      <w:r w:rsidR="00340380">
        <w:t>CWUd</w:t>
      </w:r>
      <w:proofErr w:type="spellEnd"/>
      <w:r w:rsidR="00340380">
        <w:t>. W przypadku błędów i ostrzeżeń zwracanych przez poszczególne operacje prosimy w pierwszej kolejności zweryfikować, czy przesyłane przez Państwa dane są zgodne z danymi zawartymi w pliku Dane_testowe_P</w:t>
      </w:r>
      <w:r w:rsidR="005505E6">
        <w:t>1</w:t>
      </w:r>
      <w:bookmarkStart w:id="0" w:name="_GoBack"/>
      <w:bookmarkEnd w:id="0"/>
      <w:r w:rsidR="00525F8E">
        <w:t>I3</w:t>
      </w:r>
      <w:r w:rsidR="00340380">
        <w:t>_2018</w:t>
      </w:r>
      <w:r w:rsidR="00F64FC1">
        <w:t>0928</w:t>
      </w:r>
      <w:r w:rsidR="00340380">
        <w:t xml:space="preserve">.zip. </w:t>
      </w:r>
    </w:p>
    <w:p w:rsidR="008165B5" w:rsidRPr="008165B5" w:rsidRDefault="002A3498" w:rsidP="002A3498">
      <w:pPr>
        <w:pStyle w:val="Akapitzlist"/>
        <w:numPr>
          <w:ilvl w:val="0"/>
          <w:numId w:val="3"/>
        </w:numPr>
      </w:pPr>
      <w:r>
        <w:t>Testy RDG – blokady realizacji recepty na lek wycofany.</w:t>
      </w:r>
      <w:r>
        <w:br/>
        <w:t>Przygotowanie do testów jest identyczne, jak w przypadku aptek (punkt 17-sty tej instrukcji).</w:t>
      </w:r>
      <w:r>
        <w:br/>
        <w:t>Lista pozycji, które otrzymały decyzję o wycofaniu na potrzeby przeprowadzenia testów:</w:t>
      </w:r>
      <w:r>
        <w:br/>
        <w:t xml:space="preserve">- </w:t>
      </w:r>
      <w:proofErr w:type="spellStart"/>
      <w:r>
        <w:t>Kvelux</w:t>
      </w:r>
      <w:proofErr w:type="spellEnd"/>
      <w:r>
        <w:t xml:space="preserve"> SR: EAN – 0</w:t>
      </w:r>
      <w:r w:rsidRPr="002A3498">
        <w:t>5909991023843</w:t>
      </w:r>
      <w:r>
        <w:t>, seria leku – 222,</w:t>
      </w:r>
      <w:r>
        <w:br/>
        <w:t xml:space="preserve">- </w:t>
      </w:r>
      <w:proofErr w:type="spellStart"/>
      <w:r>
        <w:t>Kvelux</w:t>
      </w:r>
      <w:proofErr w:type="spellEnd"/>
      <w:r>
        <w:t xml:space="preserve"> SR: EAN – </w:t>
      </w:r>
      <w:r w:rsidRPr="002A3498">
        <w:t>5909991023844</w:t>
      </w:r>
      <w:r>
        <w:t>, seria leku – 222,</w:t>
      </w:r>
      <w:r>
        <w:br/>
        <w:t xml:space="preserve">- </w:t>
      </w:r>
      <w:proofErr w:type="spellStart"/>
      <w:r>
        <w:t>Kvelux</w:t>
      </w:r>
      <w:proofErr w:type="spellEnd"/>
      <w:r>
        <w:t xml:space="preserve"> SR: EAN – 0</w:t>
      </w:r>
      <w:r w:rsidRPr="002A3498">
        <w:t>5909991023904</w:t>
      </w:r>
      <w:r>
        <w:t>, seria leku – 333.</w:t>
      </w:r>
      <w:r>
        <w:br/>
      </w:r>
    </w:p>
    <w:sectPr w:rsidR="008165B5" w:rsidRPr="008165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B9A" w:rsidRDefault="00297B9A" w:rsidP="00963B08">
      <w:pPr>
        <w:spacing w:after="0" w:line="240" w:lineRule="auto"/>
      </w:pPr>
      <w:r>
        <w:separator/>
      </w:r>
    </w:p>
  </w:endnote>
  <w:endnote w:type="continuationSeparator" w:id="0">
    <w:p w:rsidR="00297B9A" w:rsidRDefault="00297B9A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B9A" w:rsidRDefault="00297B9A" w:rsidP="00963B08">
      <w:pPr>
        <w:spacing w:after="0" w:line="240" w:lineRule="auto"/>
      </w:pPr>
      <w:r>
        <w:separator/>
      </w:r>
    </w:p>
  </w:footnote>
  <w:footnote w:type="continuationSeparator" w:id="0">
    <w:p w:rsidR="00297B9A" w:rsidRDefault="00297B9A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4"/>
  </w:num>
  <w:num w:numId="13">
    <w:abstractNumId w:val="12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47035"/>
    <w:rsid w:val="00066819"/>
    <w:rsid w:val="000756E8"/>
    <w:rsid w:val="000C624E"/>
    <w:rsid w:val="000F0C49"/>
    <w:rsid w:val="00103281"/>
    <w:rsid w:val="00104E78"/>
    <w:rsid w:val="001052B7"/>
    <w:rsid w:val="00144CBD"/>
    <w:rsid w:val="00176852"/>
    <w:rsid w:val="001F2432"/>
    <w:rsid w:val="00216F59"/>
    <w:rsid w:val="0023691D"/>
    <w:rsid w:val="002405F9"/>
    <w:rsid w:val="002432DA"/>
    <w:rsid w:val="00251858"/>
    <w:rsid w:val="00263258"/>
    <w:rsid w:val="00264E2E"/>
    <w:rsid w:val="0027082B"/>
    <w:rsid w:val="00297B9A"/>
    <w:rsid w:val="002A0FEA"/>
    <w:rsid w:val="002A3498"/>
    <w:rsid w:val="002F6A62"/>
    <w:rsid w:val="002F7065"/>
    <w:rsid w:val="00306290"/>
    <w:rsid w:val="00340380"/>
    <w:rsid w:val="0039164A"/>
    <w:rsid w:val="003A3CE2"/>
    <w:rsid w:val="004109F0"/>
    <w:rsid w:val="00421895"/>
    <w:rsid w:val="004627D4"/>
    <w:rsid w:val="004A5A30"/>
    <w:rsid w:val="004B4D11"/>
    <w:rsid w:val="004E4093"/>
    <w:rsid w:val="004E45C8"/>
    <w:rsid w:val="00500EA6"/>
    <w:rsid w:val="005227BE"/>
    <w:rsid w:val="00525F8E"/>
    <w:rsid w:val="005505E6"/>
    <w:rsid w:val="006040D9"/>
    <w:rsid w:val="006341A8"/>
    <w:rsid w:val="00682F00"/>
    <w:rsid w:val="006A5D7D"/>
    <w:rsid w:val="006F78C8"/>
    <w:rsid w:val="00702AD0"/>
    <w:rsid w:val="00730795"/>
    <w:rsid w:val="00751427"/>
    <w:rsid w:val="007841BE"/>
    <w:rsid w:val="00796C56"/>
    <w:rsid w:val="007B2A91"/>
    <w:rsid w:val="007B625C"/>
    <w:rsid w:val="007D4E92"/>
    <w:rsid w:val="00810EA9"/>
    <w:rsid w:val="008165B5"/>
    <w:rsid w:val="00816FAC"/>
    <w:rsid w:val="00833BBF"/>
    <w:rsid w:val="00892E38"/>
    <w:rsid w:val="008A04D1"/>
    <w:rsid w:val="008C0A7C"/>
    <w:rsid w:val="008D16AC"/>
    <w:rsid w:val="008D1C25"/>
    <w:rsid w:val="008D3CE9"/>
    <w:rsid w:val="00916476"/>
    <w:rsid w:val="009326DF"/>
    <w:rsid w:val="00932CE9"/>
    <w:rsid w:val="00943350"/>
    <w:rsid w:val="00963B08"/>
    <w:rsid w:val="009A6083"/>
    <w:rsid w:val="009D3735"/>
    <w:rsid w:val="00A0639D"/>
    <w:rsid w:val="00A41911"/>
    <w:rsid w:val="00A748A5"/>
    <w:rsid w:val="00A77850"/>
    <w:rsid w:val="00A81651"/>
    <w:rsid w:val="00AA089D"/>
    <w:rsid w:val="00AB0E2C"/>
    <w:rsid w:val="00B03C95"/>
    <w:rsid w:val="00B10A80"/>
    <w:rsid w:val="00B2019D"/>
    <w:rsid w:val="00B20824"/>
    <w:rsid w:val="00B6647E"/>
    <w:rsid w:val="00C33FF1"/>
    <w:rsid w:val="00C671E4"/>
    <w:rsid w:val="00CB3B8D"/>
    <w:rsid w:val="00CD376D"/>
    <w:rsid w:val="00D13BBB"/>
    <w:rsid w:val="00D13DA1"/>
    <w:rsid w:val="00D1462A"/>
    <w:rsid w:val="00D21FA5"/>
    <w:rsid w:val="00D275B5"/>
    <w:rsid w:val="00D44BFF"/>
    <w:rsid w:val="00D471AC"/>
    <w:rsid w:val="00DA2655"/>
    <w:rsid w:val="00DA3542"/>
    <w:rsid w:val="00DD6751"/>
    <w:rsid w:val="00E05DB8"/>
    <w:rsid w:val="00E07888"/>
    <w:rsid w:val="00E35721"/>
    <w:rsid w:val="00E473EA"/>
    <w:rsid w:val="00E50EE0"/>
    <w:rsid w:val="00E60FBF"/>
    <w:rsid w:val="00EF2F93"/>
    <w:rsid w:val="00F64FC1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5" ma:contentTypeDescription="Utwórz nowy dokument." ma:contentTypeScope="" ma:versionID="5479f78a45a3236f82f7979683fbf299">
  <xsd:schema xmlns:xsd="http://www.w3.org/2001/XMLSchema" xmlns:xs="http://www.w3.org/2001/XMLSchema" xmlns:p="http://schemas.microsoft.com/office/2006/metadata/properties" xmlns:ns2="9c74927f-2f07-45c2-8c27-d33f1e79f432" xmlns:ns3="2b4fec8c-6342-430f-9a53-83f3fffa3636" targetNamespace="http://schemas.microsoft.com/office/2006/metadata/properties" ma:root="true" ma:fieldsID="93e28accbae860a75000832ba9b68d9a" ns2:_="" ns3:_=""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</documentManagement>
</p:properties>
</file>

<file path=customXml/itemProps1.xml><?xml version="1.0" encoding="utf-8"?>
<ds:datastoreItem xmlns:ds="http://schemas.openxmlformats.org/officeDocument/2006/customXml" ds:itemID="{3BAC8166-B033-4108-86E0-AF5EE9FD42E9}"/>
</file>

<file path=customXml/itemProps2.xml><?xml version="1.0" encoding="utf-8"?>
<ds:datastoreItem xmlns:ds="http://schemas.openxmlformats.org/officeDocument/2006/customXml" ds:itemID="{200CA24C-AF6A-4B79-8368-6F4F15B3D02E}"/>
</file>

<file path=customXml/itemProps3.xml><?xml version="1.0" encoding="utf-8"?>
<ds:datastoreItem xmlns:ds="http://schemas.openxmlformats.org/officeDocument/2006/customXml" ds:itemID="{37700CBB-836D-49E9-A609-A301A22C4C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2019-09-18T07:20:00Z</dcterms:created>
  <dcterms:modified xsi:type="dcterms:W3CDTF">2019-09-18T07:20:00Z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